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46" w:rsidRPr="004D68B0" w:rsidRDefault="00A0454E">
      <w:pPr>
        <w:spacing w:after="0" w:line="200" w:lineRule="exact"/>
        <w:rPr>
          <w:rFonts w:ascii="Arial" w:hAnsi="Arial" w:cs="Arial"/>
          <w:b/>
        </w:rPr>
      </w:pPr>
      <w:r w:rsidRPr="004D68B0">
        <w:rPr>
          <w:rFonts w:ascii="Arial" w:hAnsi="Arial" w:cs="Arial"/>
          <w:b/>
        </w:rPr>
        <w:t xml:space="preserve">Appendix </w:t>
      </w:r>
      <w:r w:rsidR="00795CD0">
        <w:rPr>
          <w:rFonts w:ascii="Arial" w:hAnsi="Arial" w:cs="Arial"/>
          <w:b/>
        </w:rPr>
        <w:t>1</w:t>
      </w:r>
      <w:r w:rsidR="00FC208E">
        <w:rPr>
          <w:rFonts w:ascii="Arial" w:hAnsi="Arial" w:cs="Arial"/>
          <w:b/>
        </w:rPr>
        <w:t>: Risk Register</w:t>
      </w:r>
    </w:p>
    <w:p w:rsidR="00145646" w:rsidRDefault="0014564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45646" w:rsidRDefault="00145646">
      <w:pPr>
        <w:spacing w:after="0" w:line="200" w:lineRule="exact"/>
        <w:rPr>
          <w:sz w:val="20"/>
          <w:szCs w:val="20"/>
        </w:rPr>
      </w:pPr>
    </w:p>
    <w:p w:rsidR="00145646" w:rsidRDefault="00145646">
      <w:pPr>
        <w:spacing w:before="1" w:after="0" w:line="280" w:lineRule="exact"/>
        <w:rPr>
          <w:sz w:val="28"/>
          <w:szCs w:val="28"/>
        </w:rPr>
      </w:pPr>
    </w:p>
    <w:tbl>
      <w:tblPr>
        <w:tblW w:w="15168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134"/>
        <w:gridCol w:w="142"/>
        <w:gridCol w:w="846"/>
        <w:gridCol w:w="1217"/>
        <w:gridCol w:w="1480"/>
        <w:gridCol w:w="709"/>
        <w:gridCol w:w="821"/>
        <w:gridCol w:w="30"/>
        <w:gridCol w:w="205"/>
        <w:gridCol w:w="269"/>
        <w:gridCol w:w="293"/>
        <w:gridCol w:w="324"/>
        <w:gridCol w:w="324"/>
        <w:gridCol w:w="427"/>
        <w:gridCol w:w="142"/>
        <w:gridCol w:w="425"/>
        <w:gridCol w:w="142"/>
        <w:gridCol w:w="1701"/>
        <w:gridCol w:w="659"/>
        <w:gridCol w:w="900"/>
        <w:gridCol w:w="142"/>
        <w:gridCol w:w="709"/>
        <w:gridCol w:w="850"/>
      </w:tblGrid>
      <w:tr w:rsidR="00145646" w:rsidTr="00FC208E">
        <w:trPr>
          <w:trHeight w:hRule="exact" w:val="696"/>
        </w:trPr>
        <w:tc>
          <w:tcPr>
            <w:tcW w:w="609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145646" w:rsidP="004D68B0">
            <w:pPr>
              <w:pStyle w:val="NoSpacing"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D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a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R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a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sed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w w:val="98"/>
              </w:rPr>
              <w:t>O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3"/>
                <w:w w:val="98"/>
              </w:rPr>
              <w:t>w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w w:val="98"/>
              </w:rPr>
              <w:t>ner</w:t>
            </w:r>
          </w:p>
        </w:tc>
        <w:tc>
          <w:tcPr>
            <w:tcW w:w="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Gross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C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urrent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R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es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dual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C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mm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en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</w:p>
        </w:tc>
        <w:tc>
          <w:tcPr>
            <w:tcW w:w="5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</w:rPr>
              <w:t>C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w w:val="98"/>
              </w:rPr>
              <w:t>ontro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</w:rPr>
              <w:t>l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w w:val="98"/>
              </w:rPr>
              <w:t>s</w:t>
            </w:r>
          </w:p>
        </w:tc>
      </w:tr>
      <w:tr w:rsidR="001079FE" w:rsidTr="00FC208E">
        <w:trPr>
          <w:trHeight w:hRule="exact" w:val="96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2"/>
                <w:w w:val="98"/>
              </w:rPr>
              <w:t>T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</w:rPr>
              <w:t>i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</w:rPr>
              <w:t>t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</w:rPr>
              <w:t>l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w w:val="98"/>
              </w:rPr>
              <w:t>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R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sk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descr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Opp</w:t>
            </w:r>
            <w:proofErr w:type="spellEnd"/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/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hreat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</w:rPr>
              <w:t>C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w w:val="98"/>
              </w:rPr>
              <w:t>ause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C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ons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e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quence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145646" w:rsidP="004D68B0">
            <w:pPr>
              <w:pStyle w:val="NoSpacing"/>
            </w:pP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145646" w:rsidP="004D68B0">
            <w:pPr>
              <w:pStyle w:val="NoSpacing"/>
            </w:pPr>
          </w:p>
        </w:tc>
        <w:tc>
          <w:tcPr>
            <w:tcW w:w="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w w:val="98"/>
              </w:rPr>
              <w:t>I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w w:val="98"/>
              </w:rPr>
              <w:t>P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w w:val="98"/>
              </w:rPr>
              <w:t>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w w:val="98"/>
              </w:rPr>
              <w:t>P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w w:val="98"/>
              </w:rPr>
              <w:t>I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w w:val="98"/>
              </w:rPr>
              <w:t>P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145646" w:rsidP="004D68B0">
            <w:pPr>
              <w:pStyle w:val="NoSpacing"/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C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ontrol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descr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D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ue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da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a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us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P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rogress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Pr="004D68B0" w:rsidRDefault="00675E5D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w</w:t>
            </w:r>
            <w:r w:rsidRPr="004D68B0">
              <w:rPr>
                <w:rFonts w:ascii="Arial" w:eastAsia="Arial" w:hAnsi="Arial" w:cs="Arial"/>
                <w:b/>
                <w:bCs/>
                <w:color w:val="FFFFFF"/>
              </w:rPr>
              <w:t>ner</w:t>
            </w:r>
          </w:p>
        </w:tc>
      </w:tr>
      <w:tr w:rsidR="00145646" w:rsidTr="001079FE">
        <w:trPr>
          <w:trHeight w:hRule="exact" w:val="142"/>
        </w:trPr>
        <w:tc>
          <w:tcPr>
            <w:tcW w:w="15168" w:type="dxa"/>
            <w:gridSpan w:val="2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C4E0FF"/>
          </w:tcPr>
          <w:p w:rsidR="00145646" w:rsidRDefault="00145646"/>
        </w:tc>
      </w:tr>
      <w:tr w:rsidR="00145646" w:rsidTr="00FC208E">
        <w:trPr>
          <w:trHeight w:hRule="exact" w:val="3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B0" w:rsidRPr="004D68B0" w:rsidRDefault="000220F0" w:rsidP="004D68B0">
            <w:pPr>
              <w:pStyle w:val="NoSpacing"/>
              <w:rPr>
                <w:rFonts w:ascii="Arial" w:eastAsia="Arial" w:hAnsi="Arial" w:cs="Arial"/>
              </w:rPr>
            </w:pPr>
            <w:r w:rsidRPr="004D68B0">
              <w:rPr>
                <w:rFonts w:ascii="Arial" w:hAnsi="Arial" w:cs="Arial"/>
              </w:rPr>
              <w:t>Properties overvalued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B0" w:rsidRPr="004D68B0" w:rsidRDefault="00675E5D" w:rsidP="004D68B0">
            <w:pPr>
              <w:pStyle w:val="NoSpacing"/>
              <w:rPr>
                <w:rFonts w:ascii="Arial" w:hAnsi="Arial" w:cs="Arial"/>
                <w:spacing w:val="2"/>
              </w:rPr>
            </w:pPr>
            <w:r w:rsidRPr="004D68B0">
              <w:rPr>
                <w:rFonts w:ascii="Arial" w:hAnsi="Arial" w:cs="Arial"/>
                <w:spacing w:val="1"/>
              </w:rPr>
              <w:t>H</w:t>
            </w:r>
            <w:r w:rsidRPr="004D68B0">
              <w:rPr>
                <w:rFonts w:ascii="Arial" w:hAnsi="Arial" w:cs="Arial"/>
              </w:rPr>
              <w:t>ou</w:t>
            </w:r>
            <w:r w:rsidRPr="004D68B0">
              <w:rPr>
                <w:rFonts w:ascii="Arial" w:hAnsi="Arial" w:cs="Arial"/>
                <w:spacing w:val="-1"/>
              </w:rPr>
              <w:t>s</w:t>
            </w:r>
            <w:r w:rsidRPr="004D68B0">
              <w:rPr>
                <w:rFonts w:ascii="Arial" w:hAnsi="Arial" w:cs="Arial"/>
                <w:spacing w:val="-3"/>
              </w:rPr>
              <w:t>i</w:t>
            </w:r>
            <w:r w:rsidRPr="004D68B0">
              <w:rPr>
                <w:rFonts w:ascii="Arial" w:hAnsi="Arial" w:cs="Arial"/>
              </w:rPr>
              <w:t>ng</w:t>
            </w:r>
            <w:r w:rsidRPr="004D68B0">
              <w:rPr>
                <w:rFonts w:ascii="Arial" w:hAnsi="Arial" w:cs="Arial"/>
                <w:spacing w:val="-8"/>
              </w:rPr>
              <w:t xml:space="preserve"> </w:t>
            </w:r>
            <w:r w:rsidRPr="004D68B0">
              <w:rPr>
                <w:rFonts w:ascii="Arial" w:hAnsi="Arial" w:cs="Arial"/>
                <w:spacing w:val="1"/>
                <w:w w:val="98"/>
              </w:rPr>
              <w:t>c</w:t>
            </w:r>
            <w:r w:rsidRPr="004D68B0">
              <w:rPr>
                <w:rFonts w:ascii="Arial" w:hAnsi="Arial" w:cs="Arial"/>
                <w:w w:val="98"/>
              </w:rPr>
              <w:t>o</w:t>
            </w:r>
            <w:r w:rsidRPr="004D68B0">
              <w:rPr>
                <w:rFonts w:ascii="Arial" w:hAnsi="Arial" w:cs="Arial"/>
                <w:spacing w:val="4"/>
                <w:w w:val="98"/>
              </w:rPr>
              <w:t>m</w:t>
            </w:r>
            <w:r w:rsidRPr="004D68B0">
              <w:rPr>
                <w:rFonts w:ascii="Arial" w:hAnsi="Arial" w:cs="Arial"/>
                <w:w w:val="98"/>
              </w:rPr>
              <w:t>pany</w:t>
            </w:r>
            <w:r w:rsidRPr="004D68B0">
              <w:rPr>
                <w:rFonts w:ascii="Arial" w:hAnsi="Arial" w:cs="Arial"/>
                <w:spacing w:val="-4"/>
                <w:w w:val="98"/>
              </w:rPr>
              <w:t xml:space="preserve"> </w:t>
            </w:r>
            <w:r w:rsidRPr="004D68B0">
              <w:rPr>
                <w:rFonts w:ascii="Arial" w:hAnsi="Arial" w:cs="Arial"/>
              </w:rPr>
              <w:t>o</w:t>
            </w:r>
            <w:r w:rsidRPr="004D68B0">
              <w:rPr>
                <w:rFonts w:ascii="Arial" w:hAnsi="Arial" w:cs="Arial"/>
                <w:spacing w:val="-4"/>
              </w:rPr>
              <w:t>v</w:t>
            </w:r>
            <w:r w:rsidRPr="004D68B0">
              <w:rPr>
                <w:rFonts w:ascii="Arial" w:hAnsi="Arial" w:cs="Arial"/>
              </w:rPr>
              <w:t>er</w:t>
            </w:r>
            <w:r w:rsidR="004D68B0" w:rsidRPr="004D68B0">
              <w:rPr>
                <w:rFonts w:ascii="Arial" w:hAnsi="Arial" w:cs="Arial"/>
              </w:rPr>
              <w:t xml:space="preserve"> </w:t>
            </w:r>
            <w:r w:rsidRPr="004D68B0">
              <w:rPr>
                <w:rFonts w:ascii="Arial" w:hAnsi="Arial" w:cs="Arial"/>
                <w:w w:val="98"/>
              </w:rPr>
              <w:t>e</w:t>
            </w:r>
            <w:r w:rsidRPr="004D68B0">
              <w:rPr>
                <w:rFonts w:ascii="Arial" w:hAnsi="Arial" w:cs="Arial"/>
                <w:spacing w:val="-1"/>
                <w:w w:val="98"/>
              </w:rPr>
              <w:t>st</w:t>
            </w:r>
            <w:r w:rsidRPr="004D68B0">
              <w:rPr>
                <w:rFonts w:ascii="Arial" w:hAnsi="Arial" w:cs="Arial"/>
                <w:spacing w:val="-3"/>
                <w:w w:val="98"/>
              </w:rPr>
              <w:t>i</w:t>
            </w:r>
            <w:r w:rsidRPr="004D68B0">
              <w:rPr>
                <w:rFonts w:ascii="Arial" w:hAnsi="Arial" w:cs="Arial"/>
                <w:spacing w:val="4"/>
                <w:w w:val="98"/>
              </w:rPr>
              <w:t>m</w:t>
            </w:r>
            <w:r w:rsidRPr="004D68B0">
              <w:rPr>
                <w:rFonts w:ascii="Arial" w:hAnsi="Arial" w:cs="Arial"/>
                <w:w w:val="98"/>
              </w:rPr>
              <w:t>a</w:t>
            </w:r>
            <w:r w:rsidRPr="004D68B0">
              <w:rPr>
                <w:rFonts w:ascii="Arial" w:hAnsi="Arial" w:cs="Arial"/>
                <w:spacing w:val="-1"/>
                <w:w w:val="98"/>
              </w:rPr>
              <w:t>t</w:t>
            </w:r>
            <w:r w:rsidRPr="004D68B0">
              <w:rPr>
                <w:rFonts w:ascii="Arial" w:hAnsi="Arial" w:cs="Arial"/>
                <w:w w:val="98"/>
              </w:rPr>
              <w:t>es</w:t>
            </w:r>
            <w:r w:rsidRPr="004D68B0">
              <w:rPr>
                <w:rFonts w:ascii="Arial" w:hAnsi="Arial" w:cs="Arial"/>
                <w:spacing w:val="-2"/>
                <w:w w:val="98"/>
              </w:rPr>
              <w:t xml:space="preserve"> </w:t>
            </w:r>
            <w:r w:rsidR="000220F0" w:rsidRPr="004D68B0">
              <w:rPr>
                <w:rFonts w:ascii="Arial" w:hAnsi="Arial" w:cs="Arial"/>
                <w:spacing w:val="2"/>
              </w:rPr>
              <w:t>value of homes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B0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spacing w:val="2"/>
              </w:rPr>
              <w:t>T</w:t>
            </w:r>
            <w:r w:rsidRPr="004D68B0">
              <w:rPr>
                <w:rFonts w:ascii="Arial" w:hAnsi="Arial" w:cs="Arial"/>
              </w:rPr>
              <w:t>h</w:t>
            </w:r>
            <w:r w:rsidRPr="004D68B0">
              <w:rPr>
                <w:rFonts w:ascii="Arial" w:hAnsi="Arial" w:cs="Arial"/>
                <w:spacing w:val="1"/>
              </w:rPr>
              <w:t>r</w:t>
            </w:r>
            <w:r w:rsidRPr="004D68B0">
              <w:rPr>
                <w:rFonts w:ascii="Arial" w:hAnsi="Arial" w:cs="Arial"/>
              </w:rPr>
              <w:t>eat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spacing w:val="-3"/>
                <w:w w:val="97"/>
              </w:rPr>
              <w:t>Inaccurate financial apprais</w:t>
            </w:r>
            <w:r w:rsidR="004D68B0">
              <w:rPr>
                <w:rFonts w:ascii="Arial" w:hAnsi="Arial" w:cs="Arial"/>
                <w:spacing w:val="-3"/>
                <w:w w:val="97"/>
              </w:rPr>
              <w:t>al of business case for transfer</w:t>
            </w:r>
            <w:r w:rsidRPr="004D68B0">
              <w:rPr>
                <w:rFonts w:ascii="Arial" w:hAnsi="Arial" w:cs="Arial"/>
                <w:w w:val="97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B0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spacing w:val="1"/>
              </w:rPr>
              <w:t>H</w:t>
            </w:r>
            <w:r w:rsidRPr="004D68B0">
              <w:rPr>
                <w:rFonts w:ascii="Arial" w:hAnsi="Arial" w:cs="Arial"/>
              </w:rPr>
              <w:t>ou</w:t>
            </w:r>
            <w:r w:rsidRPr="004D68B0">
              <w:rPr>
                <w:rFonts w:ascii="Arial" w:hAnsi="Arial" w:cs="Arial"/>
                <w:spacing w:val="-1"/>
              </w:rPr>
              <w:t>s</w:t>
            </w:r>
            <w:r w:rsidRPr="004D68B0">
              <w:rPr>
                <w:rFonts w:ascii="Arial" w:hAnsi="Arial" w:cs="Arial"/>
                <w:spacing w:val="-3"/>
              </w:rPr>
              <w:t>i</w:t>
            </w:r>
            <w:r w:rsidRPr="004D68B0">
              <w:rPr>
                <w:rFonts w:ascii="Arial" w:hAnsi="Arial" w:cs="Arial"/>
              </w:rPr>
              <w:t>ng</w:t>
            </w:r>
            <w:r w:rsidRPr="004D68B0">
              <w:rPr>
                <w:rFonts w:ascii="Arial" w:hAnsi="Arial" w:cs="Arial"/>
                <w:spacing w:val="-8"/>
              </w:rPr>
              <w:t xml:space="preserve"> </w:t>
            </w:r>
            <w:r w:rsidRPr="004D68B0">
              <w:rPr>
                <w:rFonts w:ascii="Arial" w:hAnsi="Arial" w:cs="Arial"/>
                <w:spacing w:val="1"/>
              </w:rPr>
              <w:t>c</w:t>
            </w:r>
            <w:r w:rsidRPr="004D68B0">
              <w:rPr>
                <w:rFonts w:ascii="Arial" w:hAnsi="Arial" w:cs="Arial"/>
              </w:rPr>
              <w:t>o</w:t>
            </w:r>
            <w:r w:rsidRPr="004D68B0">
              <w:rPr>
                <w:rFonts w:ascii="Arial" w:hAnsi="Arial" w:cs="Arial"/>
                <w:spacing w:val="4"/>
              </w:rPr>
              <w:t>m</w:t>
            </w:r>
            <w:r w:rsidRPr="004D68B0">
              <w:rPr>
                <w:rFonts w:ascii="Arial" w:hAnsi="Arial" w:cs="Arial"/>
              </w:rPr>
              <w:t>pany</w:t>
            </w:r>
            <w:r w:rsidR="004D68B0">
              <w:rPr>
                <w:rFonts w:ascii="Arial" w:hAnsi="Arial" w:cs="Arial"/>
              </w:rPr>
              <w:t xml:space="preserve"> viability is damaged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B0" w:rsidRPr="004D68B0" w:rsidRDefault="00C448AA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</w:rPr>
              <w:t>5/4/17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B0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spacing w:val="-1"/>
              </w:rPr>
              <w:t>St</w:t>
            </w:r>
            <w:r w:rsidRPr="004D68B0">
              <w:rPr>
                <w:rFonts w:ascii="Arial" w:hAnsi="Arial" w:cs="Arial"/>
              </w:rPr>
              <w:t>ephen</w:t>
            </w:r>
            <w:r w:rsidRPr="004D68B0">
              <w:rPr>
                <w:rFonts w:ascii="Arial" w:hAnsi="Arial" w:cs="Arial"/>
                <w:spacing w:val="-8"/>
              </w:rPr>
              <w:t xml:space="preserve"> </w:t>
            </w:r>
            <w:r w:rsidRPr="004D68B0">
              <w:rPr>
                <w:rFonts w:ascii="Arial" w:hAnsi="Arial" w:cs="Arial"/>
                <w:spacing w:val="1"/>
              </w:rPr>
              <w:t>C</w:t>
            </w:r>
            <w:r w:rsidRPr="004D68B0">
              <w:rPr>
                <w:rFonts w:ascii="Arial" w:hAnsi="Arial" w:cs="Arial"/>
                <w:spacing w:val="2"/>
              </w:rPr>
              <w:t>l</w:t>
            </w:r>
            <w:r w:rsidRPr="004D68B0">
              <w:rPr>
                <w:rFonts w:ascii="Arial" w:hAnsi="Arial" w:cs="Arial"/>
              </w:rPr>
              <w:t>a</w:t>
            </w:r>
            <w:r w:rsidRPr="004D68B0">
              <w:rPr>
                <w:rFonts w:ascii="Arial" w:hAnsi="Arial" w:cs="Arial"/>
                <w:spacing w:val="1"/>
              </w:rPr>
              <w:t>rk</w:t>
            </w:r>
            <w:r w:rsidRPr="004D68B0">
              <w:rPr>
                <w:rFonts w:ascii="Arial" w:hAnsi="Arial" w:cs="Arial"/>
              </w:rPr>
              <w:t>e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145646" w:rsidP="004D68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</w:rPr>
              <w:t>Obtain independent valuation. Use Council data on housing management and maintenance costs for appraisal.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</w:rPr>
              <w:t>1/2/17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</w:rPr>
              <w:t>Completed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68B0">
              <w:rPr>
                <w:rFonts w:ascii="Arial" w:hAnsi="Arial" w:cs="Arial"/>
                <w:w w:val="98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68B0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4D68B0"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 w:rsidRPr="004D68B0">
              <w:rPr>
                <w:rFonts w:ascii="Arial" w:hAnsi="Arial" w:cs="Arial"/>
                <w:sz w:val="24"/>
                <w:szCs w:val="24"/>
              </w:rPr>
              <w:t>an</w:t>
            </w:r>
            <w:r w:rsidRPr="004D68B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68B0">
              <w:rPr>
                <w:rFonts w:ascii="Arial" w:hAnsi="Arial" w:cs="Arial"/>
                <w:spacing w:val="3"/>
                <w:sz w:val="24"/>
                <w:szCs w:val="24"/>
              </w:rPr>
              <w:t>W</w:t>
            </w:r>
            <w:r w:rsidRPr="004D68B0">
              <w:rPr>
                <w:rFonts w:ascii="Arial" w:hAnsi="Arial" w:cs="Arial"/>
                <w:spacing w:val="-4"/>
                <w:sz w:val="24"/>
                <w:szCs w:val="24"/>
              </w:rPr>
              <w:t>y</w:t>
            </w:r>
            <w:r w:rsidRPr="004D68B0"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 w:rsidRPr="004D68B0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</w:p>
        </w:tc>
      </w:tr>
      <w:tr w:rsidR="00145646" w:rsidTr="00FC208E">
        <w:trPr>
          <w:trHeight w:hRule="exact" w:val="38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C448AA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</w:rPr>
              <w:t>156 Walton Street undervalued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C448AA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spacing w:val="1"/>
              </w:rPr>
              <w:t>Council undervalues 156 Walton Street for sale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spacing w:val="2"/>
              </w:rPr>
              <w:t>T</w:t>
            </w:r>
            <w:r w:rsidRPr="004D68B0">
              <w:rPr>
                <w:rFonts w:ascii="Arial" w:hAnsi="Arial" w:cs="Arial"/>
              </w:rPr>
              <w:t>h</w:t>
            </w:r>
            <w:r w:rsidRPr="004D68B0">
              <w:rPr>
                <w:rFonts w:ascii="Arial" w:hAnsi="Arial" w:cs="Arial"/>
                <w:spacing w:val="1"/>
              </w:rPr>
              <w:t>r</w:t>
            </w:r>
            <w:r w:rsidRPr="004D68B0">
              <w:rPr>
                <w:rFonts w:ascii="Arial" w:hAnsi="Arial" w:cs="Arial"/>
              </w:rPr>
              <w:t>eat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spacing w:val="-3"/>
                <w:w w:val="97"/>
              </w:rPr>
              <w:t>I</w:t>
            </w:r>
            <w:r w:rsidRPr="004D68B0">
              <w:rPr>
                <w:rFonts w:ascii="Arial" w:hAnsi="Arial" w:cs="Arial"/>
                <w:w w:val="97"/>
              </w:rPr>
              <w:t>n</w:t>
            </w:r>
            <w:r w:rsidRPr="004D68B0">
              <w:rPr>
                <w:rFonts w:ascii="Arial" w:hAnsi="Arial" w:cs="Arial"/>
                <w:spacing w:val="-1"/>
                <w:w w:val="97"/>
              </w:rPr>
              <w:t>s</w:t>
            </w:r>
            <w:r w:rsidRPr="004D68B0">
              <w:rPr>
                <w:rFonts w:ascii="Arial" w:hAnsi="Arial" w:cs="Arial"/>
                <w:w w:val="97"/>
              </w:rPr>
              <w:t>u</w:t>
            </w:r>
            <w:r w:rsidRPr="004D68B0">
              <w:rPr>
                <w:rFonts w:ascii="Arial" w:hAnsi="Arial" w:cs="Arial"/>
                <w:spacing w:val="1"/>
                <w:w w:val="97"/>
              </w:rPr>
              <w:t>ff</w:t>
            </w:r>
            <w:r w:rsidRPr="004D68B0">
              <w:rPr>
                <w:rFonts w:ascii="Arial" w:hAnsi="Arial" w:cs="Arial"/>
                <w:spacing w:val="-3"/>
                <w:w w:val="97"/>
              </w:rPr>
              <w:t>i</w:t>
            </w:r>
            <w:r w:rsidRPr="004D68B0">
              <w:rPr>
                <w:rFonts w:ascii="Arial" w:hAnsi="Arial" w:cs="Arial"/>
                <w:spacing w:val="1"/>
                <w:w w:val="97"/>
              </w:rPr>
              <w:t>c</w:t>
            </w:r>
            <w:r w:rsidRPr="004D68B0">
              <w:rPr>
                <w:rFonts w:ascii="Arial" w:hAnsi="Arial" w:cs="Arial"/>
                <w:spacing w:val="-3"/>
                <w:w w:val="97"/>
              </w:rPr>
              <w:t>i</w:t>
            </w:r>
            <w:r w:rsidRPr="004D68B0">
              <w:rPr>
                <w:rFonts w:ascii="Arial" w:hAnsi="Arial" w:cs="Arial"/>
                <w:w w:val="97"/>
              </w:rPr>
              <w:t>ent</w:t>
            </w:r>
            <w:r w:rsidRPr="004D68B0">
              <w:rPr>
                <w:rFonts w:ascii="Arial" w:hAnsi="Arial" w:cs="Arial"/>
                <w:spacing w:val="3"/>
                <w:w w:val="97"/>
              </w:rPr>
              <w:t xml:space="preserve"> </w:t>
            </w:r>
            <w:r w:rsidRPr="004D68B0">
              <w:rPr>
                <w:rFonts w:ascii="Arial" w:hAnsi="Arial" w:cs="Arial"/>
                <w:spacing w:val="4"/>
              </w:rPr>
              <w:t>m</w:t>
            </w:r>
            <w:r w:rsidRPr="004D68B0">
              <w:rPr>
                <w:rFonts w:ascii="Arial" w:hAnsi="Arial" w:cs="Arial"/>
              </w:rPr>
              <w:t>a</w:t>
            </w:r>
            <w:r w:rsidRPr="004D68B0">
              <w:rPr>
                <w:rFonts w:ascii="Arial" w:hAnsi="Arial" w:cs="Arial"/>
                <w:spacing w:val="1"/>
              </w:rPr>
              <w:t>rk</w:t>
            </w:r>
            <w:r w:rsidRPr="004D68B0">
              <w:rPr>
                <w:rFonts w:ascii="Arial" w:hAnsi="Arial" w:cs="Arial"/>
              </w:rPr>
              <w:t>et</w:t>
            </w:r>
          </w:p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spacing w:val="1"/>
              </w:rPr>
              <w:t>k</w:t>
            </w:r>
            <w:r w:rsidRPr="004D68B0">
              <w:rPr>
                <w:rFonts w:ascii="Arial" w:hAnsi="Arial" w:cs="Arial"/>
              </w:rPr>
              <w:t>no</w:t>
            </w:r>
            <w:r w:rsidRPr="004D68B0">
              <w:rPr>
                <w:rFonts w:ascii="Arial" w:hAnsi="Arial" w:cs="Arial"/>
                <w:spacing w:val="-1"/>
              </w:rPr>
              <w:t>w</w:t>
            </w:r>
            <w:r w:rsidRPr="004D68B0">
              <w:rPr>
                <w:rFonts w:ascii="Arial" w:hAnsi="Arial" w:cs="Arial"/>
                <w:spacing w:val="2"/>
              </w:rPr>
              <w:t>l</w:t>
            </w:r>
            <w:r w:rsidRPr="004D68B0">
              <w:rPr>
                <w:rFonts w:ascii="Arial" w:hAnsi="Arial" w:cs="Arial"/>
              </w:rPr>
              <w:t>edge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spacing w:val="1"/>
                <w:w w:val="98"/>
              </w:rPr>
              <w:t>Council receives less for the homes than it should</w:t>
            </w:r>
            <w:r w:rsidR="00C448AA" w:rsidRPr="004D68B0">
              <w:rPr>
                <w:rFonts w:ascii="Arial" w:hAnsi="Arial" w:cs="Arial"/>
                <w:spacing w:val="1"/>
                <w:w w:val="98"/>
              </w:rPr>
              <w:t xml:space="preserve"> leading to less money being granted to housing company and less replacement properties purchased./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3B1C6B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</w:rPr>
              <w:t>5/4/17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spacing w:val="-1"/>
              </w:rPr>
              <w:t>St</w:t>
            </w:r>
            <w:r w:rsidRPr="004D68B0">
              <w:rPr>
                <w:rFonts w:ascii="Arial" w:hAnsi="Arial" w:cs="Arial"/>
              </w:rPr>
              <w:t>ephen</w:t>
            </w:r>
            <w:r w:rsidRPr="004D68B0">
              <w:rPr>
                <w:rFonts w:ascii="Arial" w:hAnsi="Arial" w:cs="Arial"/>
                <w:spacing w:val="-8"/>
              </w:rPr>
              <w:t xml:space="preserve"> </w:t>
            </w:r>
            <w:r w:rsidRPr="004D68B0">
              <w:rPr>
                <w:rFonts w:ascii="Arial" w:hAnsi="Arial" w:cs="Arial"/>
                <w:spacing w:val="1"/>
              </w:rPr>
              <w:t>C</w:t>
            </w:r>
            <w:r w:rsidRPr="004D68B0">
              <w:rPr>
                <w:rFonts w:ascii="Arial" w:hAnsi="Arial" w:cs="Arial"/>
                <w:spacing w:val="2"/>
              </w:rPr>
              <w:t>l</w:t>
            </w:r>
            <w:r w:rsidRPr="004D68B0">
              <w:rPr>
                <w:rFonts w:ascii="Arial" w:hAnsi="Arial" w:cs="Arial"/>
              </w:rPr>
              <w:t>a</w:t>
            </w:r>
            <w:r w:rsidRPr="004D68B0">
              <w:rPr>
                <w:rFonts w:ascii="Arial" w:hAnsi="Arial" w:cs="Arial"/>
                <w:spacing w:val="1"/>
              </w:rPr>
              <w:t>rk</w:t>
            </w:r>
            <w:r w:rsidRPr="004D68B0">
              <w:rPr>
                <w:rFonts w:ascii="Arial" w:hAnsi="Arial" w:cs="Arial"/>
              </w:rPr>
              <w:t>e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145646" w:rsidP="004D68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spacing w:val="1"/>
                <w:w w:val="97"/>
              </w:rPr>
              <w:t>Obtain independent valuation.</w:t>
            </w:r>
            <w:r w:rsidR="00C448AA" w:rsidRPr="004D68B0">
              <w:rPr>
                <w:rFonts w:ascii="Arial" w:hAnsi="Arial" w:cs="Arial"/>
                <w:spacing w:val="1"/>
                <w:w w:val="97"/>
              </w:rPr>
              <w:t xml:space="preserve"> Use agents for sale and ensure property is effectively marketed to all potential purchasers.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</w:rPr>
              <w:t>1/2/17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</w:rPr>
              <w:t>Completed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0220F0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w w:val="9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Pr="004D68B0" w:rsidRDefault="00675E5D" w:rsidP="004D68B0">
            <w:pPr>
              <w:pStyle w:val="NoSpacing"/>
              <w:rPr>
                <w:rFonts w:ascii="Arial" w:hAnsi="Arial" w:cs="Arial"/>
              </w:rPr>
            </w:pPr>
            <w:r w:rsidRPr="004D68B0">
              <w:rPr>
                <w:rFonts w:ascii="Arial" w:hAnsi="Arial" w:cs="Arial"/>
                <w:spacing w:val="-1"/>
              </w:rPr>
              <w:t>A</w:t>
            </w:r>
            <w:r w:rsidRPr="004D68B0">
              <w:rPr>
                <w:rFonts w:ascii="Arial" w:hAnsi="Arial" w:cs="Arial"/>
                <w:spacing w:val="2"/>
              </w:rPr>
              <w:t>l</w:t>
            </w:r>
            <w:r w:rsidRPr="004D68B0">
              <w:rPr>
                <w:rFonts w:ascii="Arial" w:hAnsi="Arial" w:cs="Arial"/>
              </w:rPr>
              <w:t>an</w:t>
            </w:r>
            <w:r w:rsidRPr="004D68B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4D68B0">
              <w:rPr>
                <w:rFonts w:ascii="Arial" w:hAnsi="Arial" w:cs="Arial"/>
                <w:spacing w:val="3"/>
              </w:rPr>
              <w:t>W</w:t>
            </w:r>
            <w:r w:rsidRPr="004D68B0">
              <w:rPr>
                <w:rFonts w:ascii="Arial" w:hAnsi="Arial" w:cs="Arial"/>
                <w:spacing w:val="-4"/>
              </w:rPr>
              <w:t>y</w:t>
            </w:r>
            <w:r w:rsidRPr="004D68B0">
              <w:rPr>
                <w:rFonts w:ascii="Arial" w:hAnsi="Arial" w:cs="Arial"/>
                <w:spacing w:val="2"/>
              </w:rPr>
              <w:t>l</w:t>
            </w:r>
            <w:r w:rsidRPr="004D68B0">
              <w:rPr>
                <w:rFonts w:ascii="Arial" w:hAnsi="Arial" w:cs="Arial"/>
              </w:rPr>
              <w:t>de</w:t>
            </w:r>
            <w:proofErr w:type="spellEnd"/>
          </w:p>
        </w:tc>
      </w:tr>
    </w:tbl>
    <w:p w:rsidR="00145646" w:rsidRDefault="00145646">
      <w:pPr>
        <w:spacing w:after="0" w:line="200" w:lineRule="exact"/>
        <w:rPr>
          <w:sz w:val="20"/>
          <w:szCs w:val="20"/>
        </w:rPr>
      </w:pPr>
    </w:p>
    <w:p w:rsidR="00BC25A6" w:rsidRDefault="00BC25A6"/>
    <w:sectPr w:rsidR="00BC25A6">
      <w:pgSz w:w="16840" w:h="11920" w:orient="landscape"/>
      <w:pgMar w:top="1080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46"/>
    <w:rsid w:val="000220F0"/>
    <w:rsid w:val="001079FE"/>
    <w:rsid w:val="00145646"/>
    <w:rsid w:val="003B1C6B"/>
    <w:rsid w:val="004D68B0"/>
    <w:rsid w:val="00675E5D"/>
    <w:rsid w:val="00795CD0"/>
    <w:rsid w:val="00A0454E"/>
    <w:rsid w:val="00BC25A6"/>
    <w:rsid w:val="00C448AA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68427654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Formal_Summary_All_Detail</vt:lpstr>
    </vt:vector>
  </TitlesOfParts>
  <Company>Oxford City Council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Formal_Summary_All_Detail</dc:title>
  <dc:creator>Vinnicombe, Shaun - Oxford City Council</dc:creator>
  <cp:lastModifiedBy>sclaridge</cp:lastModifiedBy>
  <cp:revision>6</cp:revision>
  <dcterms:created xsi:type="dcterms:W3CDTF">2017-04-05T10:58:00Z</dcterms:created>
  <dcterms:modified xsi:type="dcterms:W3CDTF">2017-05-02T09:15:00Z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2016-02-29T00:00:00Z</vt:filetime>
  </op:property>
  <op:property fmtid="{D5CDD505-2E9C-101B-9397-08002B2CF9AE}" pid="3" name="LastSaved">
    <vt:filetime>2016-12-19T00:00:00Z</vt:filetime>
  </op:property>
  <op:property fmtid="{D5CDD505-2E9C-101B-9397-08002B2CF9AE}" pid="4" name="Title">
    <vt:lpwstr>Appendix 1 - Risk Register</vt:lpwstr>
  </op:property>
  <op:property fmtid="{D5CDD505-2E9C-101B-9397-08002B2CF9AE}" pid="5" name="Keywords">
    <vt:lpwstr>Council meetings;Government, politics and public administration; Local government; Decision making; Council meetings;</vt:lpwstr>
  </op:property>
  <op:property fmtid="{D5CDD505-2E9C-101B-9397-08002B2CF9AE}" pid="6" name="Author">
    <vt:lpwstr>Oxford City Council</vt:lpwstr>
  </op:property>
</op:Properties>
</file>